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CBCA" w14:textId="77777777"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48C3EAFF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F1B1C4B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6E19330C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57C85057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ABEF28C" w14:textId="77777777"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4A6BAFA3" w14:textId="77777777"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203DE4B2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17B4A66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1E1D456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7F9BEAAA" w14:textId="77777777"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867811" w14:textId="77777777"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10B8E4D8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202FDC95" w14:textId="77777777"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672DF6C0" w14:textId="77777777"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69600D8C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4F49FFC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57AA3E24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391EE2BD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0ED4992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proofErr w:type="gramStart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proofErr w:type="gramEnd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14:paraId="5A2C48DE" w14:textId="77777777"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FA8DF30" w14:textId="77777777" w:rsidR="008838F6" w:rsidRDefault="008838F6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2580047" w14:textId="77777777" w:rsidR="008838F6" w:rsidRDefault="008838F6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FF45CF7" w14:textId="59530E4A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บทนำ</w:t>
      </w:r>
    </w:p>
    <w:p w14:paraId="0C9F544A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771455E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2F7F009D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</w:t>
      </w:r>
    </w:p>
    <w:p w14:paraId="36475C3B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6AAA0B1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8775788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3565B368" w14:textId="77777777"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1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19A05CB3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3810F02E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28AD2A90" w14:textId="77777777" w:rsidR="008838F6" w:rsidRDefault="008838F6" w:rsidP="008838F6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7CDAF48A" w14:textId="77777777"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76E45E8C" w14:textId="77777777" w:rsidR="00813D80" w:rsidRPr="00AB0DDC" w:rsidRDefault="00E92CED" w:rsidP="00813D80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2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320C09FC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2E7DC65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646AE5B" w14:textId="77777777" w:rsidR="008838F6" w:rsidRDefault="008838F6" w:rsidP="008838F6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63FECBFB" w14:textId="77777777"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14:paraId="40E44C5A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</w:t>
      </w:r>
    </w:p>
    <w:p w14:paraId="1151EF51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1F47D688" w14:textId="77777777" w:rsidR="008838F6" w:rsidRDefault="008838F6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0A9E5625" w14:textId="650F8400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813D80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775B878E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D6C42AF" w14:textId="77777777"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D46DCDD" w14:textId="77777777" w:rsidR="00A84DF1" w:rsidRPr="00AB0DDC" w:rsidRDefault="00813D8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>7</w:t>
      </w:r>
      <w:r w:rsidR="001B531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7293C0FB" w14:textId="77777777"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295F4DF4" w14:textId="77777777"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83E4B5A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8DDA100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097646A8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98163B7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13DB1E4D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58263A00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D8BFD86" w14:textId="309B9CF2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E0B91E" w14:textId="342A9F7F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2359EAE" w14:textId="3E15675B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62AE859" w14:textId="47207373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2F9E9CE" w14:textId="088B545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2E37AF" w14:textId="5C1B1E5F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7690EA3" w14:textId="34633AD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DD40EDC" w14:textId="2B4AEAD6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41FD035" w14:textId="0383718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A5F2DF" w14:textId="4D6337C4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25F437A" w14:textId="4BAC8107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3DEBDFD" w14:textId="032B6197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24B86B1" w14:textId="167B0DEC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9D1C425" w14:textId="4F5E75C4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5D8AE20" w14:textId="149CFE3C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67DE100" w14:textId="77777777" w:rsidR="008838F6" w:rsidRDefault="008838F6" w:rsidP="008838F6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663DADE9" w14:textId="21FDF3C7" w:rsidR="008838F6" w:rsidRPr="00275962" w:rsidRDefault="008838F6" w:rsidP="008838F6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275962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lastRenderedPageBreak/>
        <w:t>คำแนะนำสำหรับการเขียนเอกสารอ้างอิง</w:t>
      </w:r>
    </w:p>
    <w:p w14:paraId="67459FA8" w14:textId="77777777" w:rsidR="008838F6" w:rsidRPr="00FD03E0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เอกสารที่นำมาอ้างอิงต้องมีไม่เกิน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รายการ และไม่ควรมีอายุเกิน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 ยกเว้นแนวคิดหรือทฤษฎีที่เกิดมาก่อน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750ACBF7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2.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ให้จัดพิมพ์เป็น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คอลัมน์ และเรียงตามลำดับตัวอักษร</w:t>
      </w:r>
    </w:p>
    <w:p w14:paraId="3A3FBE10" w14:textId="77777777" w:rsidR="008838F6" w:rsidRPr="00FD03E0" w:rsidRDefault="008838F6" w:rsidP="008838F6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การอ้างอิงในเนื้อหา ใช้ระบบนามปี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เช่น สุบิน ยุระรัช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, 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เป็นต้น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ทั้งนี้ หากมีผู้เขียนมากกว่า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คน ให้ใส่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ชื่อ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ของผู้แต่งคนแรก และตามด้วย “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”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เช่น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สุบิน ยุระรัช และคณะ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 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2561)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เป็นต้น</w:t>
      </w:r>
    </w:p>
    <w:p w14:paraId="3A6B450E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4.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การเขียนรายการเอกสารอ้างอิงท้ายบทความ มีแนวทางดังนี้</w:t>
      </w:r>
    </w:p>
    <w:p w14:paraId="4044EA60" w14:textId="77777777" w:rsidR="008838F6" w:rsidRPr="0060114F" w:rsidRDefault="008838F6" w:rsidP="008838F6">
      <w:pPr>
        <w:contextualSpacing/>
        <w:rPr>
          <w:rFonts w:ascii="Angsana New" w:hAnsi="Angsana New" w:cs="Angsana New"/>
          <w:color w:val="000000" w:themeColor="text1"/>
        </w:rPr>
      </w:pPr>
    </w:p>
    <w:p w14:paraId="2EE038DF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1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หนังสือ</w:t>
      </w:r>
    </w:p>
    <w:p w14:paraId="6AF28E3D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ชื่อหนังสือ.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7647A215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สุภา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งค์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จันทวา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นิช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2557).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วิธีการวิจัยเชิงคุณภาพ.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22.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กรุงเทพฯ: จุฬาลงกรณ์มหาวิทยาลัย.</w:t>
      </w:r>
    </w:p>
    <w:p w14:paraId="3521FD6F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74046443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วารสาร</w:t>
      </w:r>
    </w:p>
    <w:p w14:paraId="67874F7B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ชื่อวารสาร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ปีที่ (ฉบับที่)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4D010650" w14:textId="77777777" w:rsidR="008838F6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ปกรณ์ 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ศิ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ริประกอบ.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2553). 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องค์การมหาชนกับความเป็นอิสระ: ข้อค้นพบเบื้องต้น. </w:t>
      </w:r>
    </w:p>
    <w:p w14:paraId="3B5C02BB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10(2), 63-77.</w:t>
      </w:r>
    </w:p>
    <w:p w14:paraId="53E18757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0E11F26B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3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เว็บไซต์</w:t>
      </w:r>
    </w:p>
    <w:p w14:paraId="618DB63B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ชื่อเรื่อง.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[ออนไลน์]. ค้นเมื่อ วัน เดือน ปี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จาก: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URL.</w:t>
      </w:r>
    </w:p>
    <w:p w14:paraId="1494DA97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วิ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กิ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พีเดีย สารานุกรมเสรี.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โลกาภิวัฒน์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[ออนไลน์]. ค้นเมื่อ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พฤษภาคม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2561, </w:t>
      </w:r>
    </w:p>
    <w:p w14:paraId="2D928E93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จาก:</w:t>
      </w:r>
      <w:r w:rsidRPr="00796F35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http://th.wikipedia.org/wiki/Globalization.</w:t>
      </w:r>
    </w:p>
    <w:p w14:paraId="6A746E53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FB94697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4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>
        <w:rPr>
          <w:rFonts w:ascii="Angsana New" w:hAnsi="Angsana New" w:cs="Angsana New" w:hint="cs"/>
          <w:b/>
          <w:b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>การประชุมวิชาการ</w:t>
      </w:r>
    </w:p>
    <w:p w14:paraId="51D5B990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การประชุมวิชาการ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วัน เดือน ปี สถานที่จัด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</w:p>
    <w:p w14:paraId="0F3CB7AF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275F7D68" w14:textId="77777777" w:rsidR="008838F6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มานะศิลป์ ศรทนง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ค์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2561).</w:t>
      </w:r>
      <w:r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แนวทางการจัดการการท่องเที่ยวตามอ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ัต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ลักษณ์และวิถีชุมชนในเขตพื้นที่</w:t>
      </w:r>
    </w:p>
    <w:p w14:paraId="155AC78A" w14:textId="77777777" w:rsidR="008838F6" w:rsidRPr="00796F35" w:rsidRDefault="008838F6" w:rsidP="008838F6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แหล่งท่องเที่ยวเชิงวัฒนธรรมในหมู่บ้านช้างเพนียดหลวง จังหวัดพระนครศรีอยุธยา. </w:t>
      </w:r>
      <w:r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หนังสือประมวบบทความ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การประชุมวิชาการระดับชาติและนานาชาติ มหาวิทยาลัยศรีปทุม ครั้งที่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13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ประจำปี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วันที่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ธันวาคม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ณ มหาวิทยาลัยศรีปทุม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2112-2122.</w:t>
      </w:r>
    </w:p>
    <w:p w14:paraId="56A5BAEB" w14:textId="77777777" w:rsidR="008838F6" w:rsidRPr="00796F35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2F00B5A5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5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วิทยานิพนธ์/สารนิพนธ์</w:t>
      </w:r>
    </w:p>
    <w:p w14:paraId="4945407A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ชื่อวิทยานิพนธ์.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ระดับปริญญาของวิทยานิพนธ์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ชื่อมหาวิทยาลัย.</w:t>
      </w:r>
    </w:p>
    <w:p w14:paraId="00C75161" w14:textId="77777777" w:rsidR="008838F6" w:rsidRDefault="008838F6" w:rsidP="008838F6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บุญล้อม.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2560).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การขานรับนโยบายการพัฒนาเขตเศรษฐกิจพิเศษของประชาชน อำเภอคลอง</w:t>
      </w:r>
    </w:p>
    <w:p w14:paraId="65D1F9F8" w14:textId="462D9052" w:rsidR="008838F6" w:rsidRPr="008838F6" w:rsidRDefault="008838F6" w:rsidP="008838F6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ใหญ่ จังหวัดตราด.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sectPr w:rsidR="008838F6" w:rsidRPr="008838F6" w:rsidSect="00883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91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7E05" w14:textId="77777777" w:rsidR="00576BA4" w:rsidRDefault="00576BA4" w:rsidP="00EB206E">
      <w:r>
        <w:separator/>
      </w:r>
    </w:p>
  </w:endnote>
  <w:endnote w:type="continuationSeparator" w:id="0">
    <w:p w14:paraId="6F744BAD" w14:textId="77777777" w:rsidR="00576BA4" w:rsidRDefault="00576BA4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BEDA" w14:textId="77777777" w:rsidR="00A963CB" w:rsidRDefault="00A96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78B3D6AE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4D790B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0CF4" w14:textId="77777777" w:rsidR="00A963CB" w:rsidRDefault="00A9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FED3" w14:textId="77777777" w:rsidR="00576BA4" w:rsidRDefault="00576BA4" w:rsidP="00EB206E">
      <w:r>
        <w:separator/>
      </w:r>
    </w:p>
  </w:footnote>
  <w:footnote w:type="continuationSeparator" w:id="0">
    <w:p w14:paraId="3566A8E4" w14:textId="77777777" w:rsidR="00576BA4" w:rsidRDefault="00576BA4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F98B" w14:textId="77777777" w:rsidR="00A963CB" w:rsidRDefault="00A96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E294" w14:textId="77777777" w:rsidR="00A963CB" w:rsidRPr="00924792" w:rsidRDefault="00576BA4" w:rsidP="00A963CB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sz w:val="24"/>
        <w:szCs w:val="24"/>
      </w:rPr>
      <w:pict w14:anchorId="21BAE19C">
        <v:line id="_x0000_s2049" style="position:absolute;z-index:251660288" from="0,17.5pt" to="414pt,17.5pt" strokeweight=".5pt"/>
      </w:pict>
    </w:r>
    <w:r w:rsidR="00A963CB">
      <w:rPr>
        <w:sz w:val="24"/>
        <w:szCs w:val="24"/>
      </w:rPr>
      <w:pict w14:anchorId="21FED1FF">
        <v:line id="_x0000_s2050" style="position:absolute;z-index:251662336" from="0,17.5pt" to="414pt,17.5pt" strokeweight=".5pt"/>
      </w:pict>
    </w:r>
    <w:r w:rsidR="00A963CB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A963CB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A963CB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A963CB">
      <w:rPr>
        <w:rFonts w:asciiTheme="majorBidi" w:hAnsiTheme="majorBidi" w:cstheme="majorBidi"/>
        <w:sz w:val="24"/>
        <w:szCs w:val="24"/>
      </w:rPr>
      <w:t>16</w:t>
    </w:r>
    <w:r w:rsidR="00A963CB" w:rsidRPr="004C077A">
      <w:rPr>
        <w:rFonts w:asciiTheme="majorBidi" w:hAnsiTheme="majorBidi" w:cstheme="majorBidi" w:hint="cs"/>
        <w:sz w:val="24"/>
        <w:szCs w:val="24"/>
        <w:cs/>
      </w:rPr>
      <w:t xml:space="preserve"> ประจำปี </w:t>
    </w:r>
    <w:r w:rsidR="00A963CB">
      <w:rPr>
        <w:rFonts w:asciiTheme="majorBidi" w:hAnsiTheme="majorBidi" w:cstheme="majorBidi"/>
        <w:sz w:val="24"/>
        <w:szCs w:val="24"/>
      </w:rPr>
      <w:t>2564</w:t>
    </w:r>
    <w:r w:rsidR="00A963CB" w:rsidRPr="004C077A">
      <w:rPr>
        <w:rFonts w:asciiTheme="majorBidi" w:hAnsiTheme="majorBidi" w:cstheme="majorBidi"/>
        <w:sz w:val="24"/>
        <w:szCs w:val="24"/>
      </w:rPr>
      <w:tab/>
    </w:r>
    <w:r w:rsidR="00A963CB" w:rsidRPr="004C077A">
      <w:rPr>
        <w:rFonts w:asciiTheme="majorBidi" w:hAnsiTheme="majorBidi" w:cstheme="majorBidi" w:hint="cs"/>
        <w:sz w:val="24"/>
        <w:szCs w:val="24"/>
        <w:cs/>
      </w:rPr>
      <w:t>วัน</w:t>
    </w:r>
    <w:r w:rsidR="00A963CB">
      <w:rPr>
        <w:rFonts w:asciiTheme="majorBidi" w:hAnsiTheme="majorBidi" w:cstheme="majorBidi" w:hint="cs"/>
        <w:sz w:val="24"/>
        <w:szCs w:val="24"/>
        <w:cs/>
      </w:rPr>
      <w:t>พฤหัสบดี</w:t>
    </w:r>
    <w:r w:rsidR="00A963CB" w:rsidRPr="004C077A">
      <w:rPr>
        <w:rFonts w:asciiTheme="majorBidi" w:hAnsiTheme="majorBidi" w:cstheme="majorBidi" w:hint="cs"/>
        <w:sz w:val="24"/>
        <w:szCs w:val="24"/>
        <w:cs/>
      </w:rPr>
      <w:t xml:space="preserve">ที่ </w:t>
    </w:r>
    <w:r w:rsidR="00A963CB">
      <w:rPr>
        <w:rFonts w:asciiTheme="majorBidi" w:hAnsiTheme="majorBidi" w:cstheme="majorBidi"/>
        <w:sz w:val="24"/>
        <w:szCs w:val="24"/>
      </w:rPr>
      <w:t>28</w:t>
    </w:r>
    <w:r w:rsidR="00A963CB" w:rsidRPr="004C077A">
      <w:rPr>
        <w:rFonts w:asciiTheme="majorBidi" w:hAnsiTheme="majorBidi" w:cstheme="majorBidi"/>
        <w:sz w:val="24"/>
        <w:szCs w:val="24"/>
      </w:rPr>
      <w:t xml:space="preserve"> </w:t>
    </w:r>
    <w:r w:rsidR="00A963CB">
      <w:rPr>
        <w:rFonts w:asciiTheme="majorBidi" w:hAnsiTheme="majorBidi" w:cstheme="majorBidi" w:hint="cs"/>
        <w:sz w:val="24"/>
        <w:szCs w:val="24"/>
        <w:cs/>
      </w:rPr>
      <w:t>ตุลา</w:t>
    </w:r>
    <w:r w:rsidR="00A963CB" w:rsidRPr="004C077A">
      <w:rPr>
        <w:rFonts w:asciiTheme="majorBidi" w:hAnsiTheme="majorBidi" w:cstheme="majorBidi" w:hint="cs"/>
        <w:sz w:val="24"/>
        <w:szCs w:val="24"/>
        <w:cs/>
      </w:rPr>
      <w:t xml:space="preserve">คม </w:t>
    </w:r>
    <w:r w:rsidR="00A963CB">
      <w:rPr>
        <w:rFonts w:asciiTheme="majorBidi" w:hAnsiTheme="majorBidi" w:cstheme="majorBidi"/>
        <w:sz w:val="24"/>
        <w:szCs w:val="24"/>
      </w:rPr>
      <w:t>2564</w:t>
    </w:r>
  </w:p>
  <w:p w14:paraId="5D825F9E" w14:textId="4D63116B" w:rsidR="004C077A" w:rsidRPr="00AB0DDC" w:rsidRDefault="004C077A" w:rsidP="00A963CB">
    <w:pPr>
      <w:pStyle w:val="Header"/>
      <w:tabs>
        <w:tab w:val="right" w:pos="8280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C0E9" w14:textId="77777777" w:rsidR="00A963CB" w:rsidRDefault="00A96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55F7A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30B39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D790B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76BA4"/>
    <w:rsid w:val="0059285E"/>
    <w:rsid w:val="005D7718"/>
    <w:rsid w:val="005E3214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3D80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38F6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963CB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76E7A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1395E5"/>
  <w15:docId w15:val="{151345EE-3A8B-432A-BBB9-F6F6F9E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6129-CFB0-4A72-8728-01724938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Assoc. Prof. Dr. Subin Yurarach</cp:lastModifiedBy>
  <cp:revision>21</cp:revision>
  <cp:lastPrinted>2012-08-09T09:24:00Z</cp:lastPrinted>
  <dcterms:created xsi:type="dcterms:W3CDTF">2015-09-29T09:36:00Z</dcterms:created>
  <dcterms:modified xsi:type="dcterms:W3CDTF">2021-08-03T03:17:00Z</dcterms:modified>
</cp:coreProperties>
</file>